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E54" w:rsidRPr="00CC56BD" w:rsidRDefault="00FE5E54" w:rsidP="00FE5E54">
      <w:pPr>
        <w:ind w:left="5040" w:firstLine="720"/>
        <w:rPr>
          <w:rFonts w:ascii="Rockwell" w:hAnsi="Rockwell"/>
          <w:sz w:val="32"/>
          <w:szCs w:val="32"/>
        </w:rPr>
      </w:pPr>
      <w:r>
        <w:rPr>
          <w:rFonts w:ascii="Rockwell" w:hAnsi="Rockwell"/>
          <w:b/>
          <w:sz w:val="32"/>
          <w:szCs w:val="32"/>
          <w:u w:val="single"/>
        </w:rPr>
        <w:t>Infrastructure</w:t>
      </w:r>
    </w:p>
    <w:p w:rsidR="00FE5E54" w:rsidRDefault="00FE5E54" w:rsidP="00FE5E54">
      <w:pPr>
        <w:jc w:val="center"/>
      </w:pPr>
    </w:p>
    <w:p w:rsidR="00FE5E54" w:rsidRPr="00897B97" w:rsidRDefault="00FE5E54" w:rsidP="00FE5E54">
      <w:pPr>
        <w:pStyle w:val="NoSpacing"/>
        <w:rPr>
          <w:rFonts w:ascii="Rockwell" w:hAnsi="Rockwell"/>
          <w:sz w:val="24"/>
          <w:szCs w:val="24"/>
          <w:u w:val="single"/>
        </w:rPr>
      </w:pPr>
      <w:r w:rsidRPr="00897B97">
        <w:rPr>
          <w:rFonts w:ascii="Rockwell" w:hAnsi="Rockwell"/>
          <w:sz w:val="24"/>
          <w:szCs w:val="24"/>
          <w:u w:val="single"/>
        </w:rPr>
        <w:t>Goal</w:t>
      </w:r>
      <w:r>
        <w:rPr>
          <w:rFonts w:ascii="Rockwell" w:hAnsi="Rockwell"/>
          <w:sz w:val="24"/>
          <w:szCs w:val="24"/>
          <w:u w:val="single"/>
        </w:rPr>
        <w:t xml:space="preserve"> #2</w:t>
      </w:r>
      <w:r w:rsidRPr="00897B97">
        <w:rPr>
          <w:rFonts w:ascii="Rockwell" w:hAnsi="Rockwell"/>
          <w:sz w:val="24"/>
          <w:szCs w:val="24"/>
          <w:u w:val="single"/>
        </w:rPr>
        <w:t xml:space="preserve">: </w:t>
      </w:r>
      <w:r>
        <w:rPr>
          <w:rFonts w:ascii="Rockwell" w:hAnsi="Rockwell"/>
          <w:sz w:val="24"/>
          <w:szCs w:val="24"/>
          <w:u w:val="single"/>
        </w:rPr>
        <w:t xml:space="preserve">Integrate and coordinate Manistee Great Start planning efforts with those of the Wexford-Missaukee Area </w:t>
      </w:r>
      <w:r w:rsidRPr="00897B97">
        <w:rPr>
          <w:rFonts w:ascii="Rockwell" w:hAnsi="Rockwell"/>
          <w:sz w:val="24"/>
          <w:szCs w:val="24"/>
          <w:u w:val="single"/>
        </w:rPr>
        <w:t>GSC</w:t>
      </w:r>
      <w:r w:rsidR="00D8551D">
        <w:rPr>
          <w:rFonts w:ascii="Rockwell" w:hAnsi="Rockwell"/>
          <w:sz w:val="24"/>
          <w:szCs w:val="24"/>
          <w:u w:val="single"/>
        </w:rPr>
        <w:t xml:space="preserve"> toward the goal of creating a new GSC to include Manistee, Wexford and Missaukee Counties</w:t>
      </w:r>
      <w:r w:rsidRPr="00897B97">
        <w:rPr>
          <w:rFonts w:ascii="Rockwell" w:hAnsi="Rockwell"/>
          <w:sz w:val="24"/>
          <w:szCs w:val="24"/>
          <w:u w:val="single"/>
        </w:rPr>
        <w:t>.</w:t>
      </w:r>
    </w:p>
    <w:p w:rsidR="00FE5E54" w:rsidRDefault="00FE5E54" w:rsidP="00FE5E54">
      <w:pPr>
        <w:jc w:val="center"/>
      </w:pPr>
    </w:p>
    <w:tbl>
      <w:tblPr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8"/>
        <w:gridCol w:w="3590"/>
        <w:gridCol w:w="2260"/>
        <w:gridCol w:w="2520"/>
        <w:gridCol w:w="1350"/>
        <w:gridCol w:w="2790"/>
      </w:tblGrid>
      <w:tr w:rsidR="00FE5E54" w:rsidRPr="00007E10" w:rsidTr="005E0689">
        <w:trPr>
          <w:trHeight w:val="453"/>
        </w:trPr>
        <w:tc>
          <w:tcPr>
            <w:tcW w:w="1818" w:type="dxa"/>
            <w:shd w:val="clear" w:color="auto" w:fill="F2F2F2"/>
            <w:vAlign w:val="center"/>
          </w:tcPr>
          <w:p w:rsidR="00FE5E54" w:rsidRPr="006A3F8B" w:rsidRDefault="00FE5E54" w:rsidP="005E0689">
            <w:pPr>
              <w:jc w:val="center"/>
              <w:rPr>
                <w:rFonts w:ascii="Rockwell" w:hAnsi="Rockwell"/>
                <w:b/>
                <w:color w:val="000000"/>
              </w:rPr>
            </w:pPr>
            <w:r w:rsidRPr="006A3F8B">
              <w:rPr>
                <w:rFonts w:ascii="Rockwell" w:hAnsi="Rockwell"/>
                <w:b/>
                <w:color w:val="000000"/>
              </w:rPr>
              <w:t>Strategy</w:t>
            </w:r>
          </w:p>
        </w:tc>
        <w:tc>
          <w:tcPr>
            <w:tcW w:w="3590" w:type="dxa"/>
            <w:shd w:val="clear" w:color="auto" w:fill="F2F2F2"/>
            <w:vAlign w:val="center"/>
          </w:tcPr>
          <w:p w:rsidR="00FE5E54" w:rsidRPr="00007E10" w:rsidRDefault="00FE5E54" w:rsidP="005E0689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Objectives</w:t>
            </w:r>
          </w:p>
        </w:tc>
        <w:tc>
          <w:tcPr>
            <w:tcW w:w="2260" w:type="dxa"/>
            <w:shd w:val="clear" w:color="auto" w:fill="F2F2F2"/>
          </w:tcPr>
          <w:p w:rsidR="00FE5E54" w:rsidRPr="00007E10" w:rsidRDefault="00FE5E54" w:rsidP="005E0689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Resource Needs</w:t>
            </w:r>
          </w:p>
        </w:tc>
        <w:tc>
          <w:tcPr>
            <w:tcW w:w="2520" w:type="dxa"/>
            <w:shd w:val="clear" w:color="auto" w:fill="F2F2F2"/>
          </w:tcPr>
          <w:p w:rsidR="00FE5E54" w:rsidRDefault="00FE5E54" w:rsidP="005E0689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Roles/</w:t>
            </w:r>
          </w:p>
          <w:p w:rsidR="00FE5E54" w:rsidRPr="00007E10" w:rsidRDefault="00FE5E54" w:rsidP="005E0689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Responsibilities</w:t>
            </w:r>
          </w:p>
        </w:tc>
        <w:tc>
          <w:tcPr>
            <w:tcW w:w="1350" w:type="dxa"/>
            <w:shd w:val="clear" w:color="auto" w:fill="F2F2F2"/>
          </w:tcPr>
          <w:p w:rsidR="00FE5E54" w:rsidRDefault="00FE5E54" w:rsidP="005E0689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Target Dates</w:t>
            </w:r>
          </w:p>
        </w:tc>
        <w:tc>
          <w:tcPr>
            <w:tcW w:w="2790" w:type="dxa"/>
            <w:shd w:val="clear" w:color="auto" w:fill="F2F2F2"/>
            <w:vAlign w:val="center"/>
          </w:tcPr>
          <w:p w:rsidR="00FE5E54" w:rsidRPr="00007E10" w:rsidRDefault="00FE5E54" w:rsidP="005E0689">
            <w:pPr>
              <w:jc w:val="center"/>
              <w:rPr>
                <w:rFonts w:ascii="Rockwell" w:hAnsi="Rockwell"/>
                <w:b/>
              </w:rPr>
            </w:pPr>
            <w:r>
              <w:rPr>
                <w:rFonts w:ascii="Rockwell" w:hAnsi="Rockwell"/>
                <w:b/>
              </w:rPr>
              <w:t>Progress Measures</w:t>
            </w:r>
          </w:p>
        </w:tc>
      </w:tr>
      <w:tr w:rsidR="00FE5E54" w:rsidRPr="009B0211" w:rsidTr="005E0689">
        <w:trPr>
          <w:trHeight w:val="5265"/>
        </w:trPr>
        <w:tc>
          <w:tcPr>
            <w:tcW w:w="1818" w:type="dxa"/>
          </w:tcPr>
          <w:p w:rsidR="00FE5E54" w:rsidRPr="00A674B2" w:rsidRDefault="00FE5E54" w:rsidP="005E068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674B2"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r>
              <w:rPr>
                <w:rFonts w:ascii="Times New Roman" w:hAnsi="Times New Roman"/>
                <w:sz w:val="24"/>
                <w:szCs w:val="24"/>
              </w:rPr>
              <w:t>Start a process of dialogue between mutual staff across the two ISDs</w:t>
            </w:r>
            <w:r w:rsidR="00EB494A">
              <w:rPr>
                <w:rFonts w:ascii="Times New Roman" w:hAnsi="Times New Roman"/>
                <w:sz w:val="24"/>
                <w:szCs w:val="24"/>
              </w:rPr>
              <w:t xml:space="preserve"> and the TBA/M</w:t>
            </w:r>
            <w:r w:rsidR="00D8551D">
              <w:rPr>
                <w:rFonts w:ascii="Times New Roman" w:hAnsi="Times New Roman"/>
                <w:sz w:val="24"/>
                <w:szCs w:val="24"/>
              </w:rPr>
              <w:t xml:space="preserve"> and W-MA GSC.</w:t>
            </w:r>
          </w:p>
          <w:p w:rsidR="00FE5E54" w:rsidRPr="009B0211" w:rsidRDefault="00FE5E54" w:rsidP="005E0689"/>
          <w:p w:rsidR="006B7A8A" w:rsidRPr="00A674B2" w:rsidRDefault="00FE5E54" w:rsidP="006B7A8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 w:rsidRPr="00A674B2"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r w:rsidR="006B7A8A">
              <w:rPr>
                <w:rFonts w:ascii="Times New Roman" w:hAnsi="Times New Roman"/>
                <w:sz w:val="24"/>
                <w:szCs w:val="24"/>
              </w:rPr>
              <w:t>Integrate and coordinate GSRP, GP,GS and GSC functions</w:t>
            </w:r>
          </w:p>
          <w:p w:rsidR="00FE5E54" w:rsidRPr="00A674B2" w:rsidRDefault="00FE5E54" w:rsidP="005E0689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357697" w:rsidRDefault="00357697" w:rsidP="005E0689"/>
          <w:p w:rsidR="00357697" w:rsidRDefault="00357697" w:rsidP="005E0689"/>
          <w:p w:rsidR="00357697" w:rsidRDefault="00357697" w:rsidP="005E0689"/>
          <w:p w:rsidR="00FE5E54" w:rsidRDefault="00D8551D" w:rsidP="005E0689">
            <w:r>
              <w:t>C</w:t>
            </w:r>
            <w:r w:rsidR="00FE5E54">
              <w:t xml:space="preserve">. </w:t>
            </w:r>
            <w:r>
              <w:t>Restructure the Wexford-Missaukee Area GSC so as to include the Manistee area.</w:t>
            </w:r>
            <w:r w:rsidR="00FE5E54">
              <w:t xml:space="preserve"> </w:t>
            </w:r>
          </w:p>
          <w:p w:rsidR="00FE5E54" w:rsidRPr="009B0211" w:rsidRDefault="00FE5E54" w:rsidP="005E0689"/>
        </w:tc>
        <w:tc>
          <w:tcPr>
            <w:tcW w:w="3590" w:type="dxa"/>
          </w:tcPr>
          <w:p w:rsidR="006B7A8A" w:rsidRDefault="00A873C7" w:rsidP="006B7A8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A.</w:t>
            </w:r>
            <w:r w:rsidR="006B7A8A" w:rsidRPr="006B7A8A">
              <w:rPr>
                <w:rFonts w:ascii="Times New Roman" w:hAnsi="Times New Roman"/>
                <w:sz w:val="24"/>
                <w:szCs w:val="24"/>
              </w:rPr>
              <w:t>1.</w:t>
            </w:r>
            <w:r w:rsidR="006B7A8A">
              <w:rPr>
                <w:rFonts w:ascii="Times New Roman" w:hAnsi="Times New Roman"/>
                <w:sz w:val="24"/>
                <w:szCs w:val="24"/>
              </w:rPr>
              <w:t xml:space="preserve"> Set up regular meeting times for staff to be supervised by single Early Childhood Supervisor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A873C7" w:rsidRDefault="00A873C7" w:rsidP="006B7A8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A.2. Encourage staff peer-to-peer interaction to share good ideas.</w:t>
            </w:r>
          </w:p>
          <w:p w:rsidR="00A873C7" w:rsidRDefault="00A873C7" w:rsidP="006B7A8A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A.3. TBA and WM ISD Superintendents meet to discuss funding</w:t>
            </w:r>
            <w:r w:rsidR="00EB494A">
              <w:rPr>
                <w:rFonts w:ascii="Times New Roman" w:hAnsi="Times New Roman"/>
                <w:sz w:val="24"/>
                <w:szCs w:val="24"/>
              </w:rPr>
              <w:t xml:space="preserve"> and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administrative issues</w:t>
            </w:r>
            <w:r w:rsidR="00EB494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B7A8A" w:rsidRDefault="006B7A8A" w:rsidP="00D8551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</w:p>
          <w:p w:rsidR="00D8551D" w:rsidRPr="00A674B2" w:rsidRDefault="00A873C7" w:rsidP="00D8551D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B.1. </w:t>
            </w:r>
            <w:r w:rsidR="00D8551D">
              <w:rPr>
                <w:rFonts w:ascii="Times New Roman" w:hAnsi="Times New Roman"/>
                <w:sz w:val="24"/>
                <w:szCs w:val="24"/>
              </w:rPr>
              <w:t xml:space="preserve">Align GSRP intake process, curriculum and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student </w:t>
            </w:r>
            <w:r w:rsidR="00D8551D">
              <w:rPr>
                <w:rFonts w:ascii="Times New Roman" w:hAnsi="Times New Roman"/>
                <w:sz w:val="24"/>
                <w:szCs w:val="24"/>
              </w:rPr>
              <w:t>assessment processes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8551D" w:rsidRDefault="00A873C7" w:rsidP="00A873C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B.2. </w:t>
            </w:r>
            <w:r w:rsidR="00D8551D" w:rsidRPr="00A873C7">
              <w:rPr>
                <w:rFonts w:ascii="Times New Roman" w:hAnsi="Times New Roman"/>
                <w:sz w:val="24"/>
                <w:szCs w:val="24"/>
              </w:rPr>
              <w:t>Provide common professional development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873C7" w:rsidRPr="00C02B29" w:rsidRDefault="00C02B29" w:rsidP="00A873C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B.3</w:t>
            </w:r>
            <w:r w:rsidR="00A873C7">
              <w:rPr>
                <w:rFonts w:ascii="Times New Roman" w:hAnsi="Times New Roman"/>
                <w:sz w:val="24"/>
                <w:szCs w:val="24"/>
              </w:rPr>
              <w:t>.</w:t>
            </w:r>
            <w:r w:rsidRPr="00C02B29">
              <w:rPr>
                <w:rFonts w:ascii="Times New Roman" w:hAnsi="Times New Roman"/>
                <w:sz w:val="24"/>
                <w:szCs w:val="24"/>
              </w:rPr>
              <w:t xml:space="preserve"> Implement common planning processes for GP</w:t>
            </w:r>
            <w:r w:rsidR="00FF7690">
              <w:rPr>
                <w:rFonts w:ascii="Times New Roman" w:hAnsi="Times New Roman"/>
                <w:sz w:val="24"/>
                <w:szCs w:val="24"/>
              </w:rPr>
              <w:t>,</w:t>
            </w:r>
            <w:r w:rsidRPr="00C02B29">
              <w:rPr>
                <w:rFonts w:ascii="Times New Roman" w:hAnsi="Times New Roman"/>
                <w:sz w:val="24"/>
                <w:szCs w:val="24"/>
              </w:rPr>
              <w:t>GS and GSC funds within 3 county area</w:t>
            </w:r>
          </w:p>
          <w:p w:rsidR="001D4EF7" w:rsidRPr="00C02B29" w:rsidRDefault="001D4EF7" w:rsidP="00D8551D"/>
          <w:p w:rsidR="00D8551D" w:rsidRDefault="00357697" w:rsidP="00357697">
            <w:r>
              <w:t>C.1.</w:t>
            </w:r>
            <w:r w:rsidR="00D8551D" w:rsidRPr="00A674B2">
              <w:t xml:space="preserve"> </w:t>
            </w:r>
            <w:r w:rsidR="00D8551D">
              <w:t>Inform Wexford Missaukee GSC of need to restructure</w:t>
            </w:r>
            <w:r>
              <w:t xml:space="preserve"> and seek their input.</w:t>
            </w:r>
          </w:p>
          <w:p w:rsidR="00357697" w:rsidRDefault="00357697" w:rsidP="00357697">
            <w:r>
              <w:t>C.2. Recruit executive level committee from 3 counties to develop new structure</w:t>
            </w:r>
          </w:p>
          <w:p w:rsidR="00FE5E54" w:rsidRPr="00A674B2" w:rsidRDefault="00357697" w:rsidP="00A873C7">
            <w:pPr>
              <w:pStyle w:val="NoSpacing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C.3</w:t>
            </w:r>
            <w:r w:rsidR="00D8551D">
              <w:rPr>
                <w:rFonts w:ascii="Times New Roman" w:hAnsi="Times New Roman"/>
                <w:sz w:val="24"/>
                <w:szCs w:val="24"/>
              </w:rPr>
              <w:t>. Recruit the required me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mbership from the 3 county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area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for a new GSC.</w:t>
            </w:r>
          </w:p>
        </w:tc>
        <w:tc>
          <w:tcPr>
            <w:tcW w:w="2260" w:type="dxa"/>
          </w:tcPr>
          <w:p w:rsidR="00FE5E54" w:rsidRDefault="007E1537" w:rsidP="007E1537">
            <w:r>
              <w:t>Early Childhood Supervisor appointed.</w:t>
            </w:r>
          </w:p>
          <w:p w:rsidR="007E1537" w:rsidRDefault="007E1537" w:rsidP="007E1537">
            <w:r>
              <w:t>Staff time available.</w:t>
            </w:r>
          </w:p>
          <w:p w:rsidR="007E1537" w:rsidRDefault="007E1537" w:rsidP="007E1537">
            <w:r>
              <w:t>Travel funds</w:t>
            </w:r>
            <w:r w:rsidR="001D5CBE">
              <w:t xml:space="preserve"> available.</w:t>
            </w:r>
          </w:p>
          <w:p w:rsidR="007E1537" w:rsidRDefault="007E1537" w:rsidP="007E1537"/>
          <w:p w:rsidR="007E1537" w:rsidRDefault="007E1537" w:rsidP="007E1537"/>
          <w:p w:rsidR="007E1537" w:rsidRDefault="007E1537" w:rsidP="007E1537"/>
          <w:p w:rsidR="007E1537" w:rsidRDefault="007E1537" w:rsidP="007E1537">
            <w:r>
              <w:t xml:space="preserve">Staff and Supervisory time. </w:t>
            </w:r>
          </w:p>
          <w:p w:rsidR="007E1537" w:rsidRDefault="007E1537" w:rsidP="007E1537">
            <w:r>
              <w:t>Funds for Professional Development.</w:t>
            </w:r>
          </w:p>
          <w:p w:rsidR="007E1537" w:rsidRDefault="007E1537" w:rsidP="007E1537">
            <w:r>
              <w:t>Funds for materials (screening kits, curriculum, assessment tools)</w:t>
            </w:r>
            <w:r w:rsidR="001D4EF7">
              <w:t>.</w:t>
            </w:r>
          </w:p>
          <w:p w:rsidR="001D4EF7" w:rsidRDefault="001D4EF7" w:rsidP="007E1537"/>
          <w:p w:rsidR="001D4EF7" w:rsidRDefault="001D4EF7" w:rsidP="001D4EF7">
            <w:r>
              <w:t>Time and commitment from Directors at partner agencies.</w:t>
            </w:r>
          </w:p>
          <w:p w:rsidR="001D4EF7" w:rsidRPr="009B0211" w:rsidRDefault="001D4EF7" w:rsidP="001D4EF7"/>
        </w:tc>
        <w:tc>
          <w:tcPr>
            <w:tcW w:w="2520" w:type="dxa"/>
          </w:tcPr>
          <w:p w:rsidR="00FE5E54" w:rsidRDefault="001D4EF7" w:rsidP="005E0689">
            <w:r>
              <w:t>WMISD Supt.</w:t>
            </w:r>
            <w:r w:rsidR="004660BE">
              <w:t>,</w:t>
            </w:r>
          </w:p>
          <w:p w:rsidR="001D4EF7" w:rsidRDefault="001D4EF7" w:rsidP="005E0689">
            <w:r>
              <w:t>Early Childhood Supervisor</w:t>
            </w:r>
            <w:r w:rsidR="004660BE">
              <w:t>,</w:t>
            </w:r>
          </w:p>
          <w:p w:rsidR="001D4EF7" w:rsidRDefault="001D4EF7" w:rsidP="005E0689">
            <w:r>
              <w:t>GSC Co-Coordinators</w:t>
            </w:r>
            <w:r w:rsidR="004660BE">
              <w:t>,</w:t>
            </w:r>
          </w:p>
          <w:p w:rsidR="001D4EF7" w:rsidRDefault="001D4EF7" w:rsidP="005E0689">
            <w:r>
              <w:t>Early On Coordinators</w:t>
            </w:r>
            <w:r w:rsidR="004660BE">
              <w:t>,</w:t>
            </w:r>
          </w:p>
          <w:p w:rsidR="001D4EF7" w:rsidRDefault="001D4EF7" w:rsidP="005E0689">
            <w:r>
              <w:t>GP</w:t>
            </w:r>
            <w:proofErr w:type="gramStart"/>
            <w:r>
              <w:t>,GS</w:t>
            </w:r>
            <w:proofErr w:type="gramEnd"/>
            <w:r>
              <w:t xml:space="preserve"> Coordinators</w:t>
            </w:r>
            <w:r w:rsidR="004660BE">
              <w:t>.</w:t>
            </w:r>
          </w:p>
          <w:p w:rsidR="001D4EF7" w:rsidRDefault="001D4EF7" w:rsidP="005E0689"/>
          <w:p w:rsidR="001D4EF7" w:rsidRDefault="001D4EF7" w:rsidP="005E0689"/>
          <w:p w:rsidR="001D4EF7" w:rsidRDefault="001D4EF7" w:rsidP="005E0689"/>
          <w:p w:rsidR="001D4EF7" w:rsidRDefault="001D4EF7" w:rsidP="005E0689">
            <w:r>
              <w:t>Same as above</w:t>
            </w:r>
            <w:r w:rsidR="004660BE">
              <w:t>.</w:t>
            </w:r>
            <w:bookmarkStart w:id="0" w:name="_GoBack"/>
            <w:bookmarkEnd w:id="0"/>
          </w:p>
          <w:p w:rsidR="001D4EF7" w:rsidRDefault="001D4EF7" w:rsidP="005E0689"/>
          <w:p w:rsidR="001D4EF7" w:rsidRDefault="001D4EF7" w:rsidP="005E0689"/>
          <w:p w:rsidR="001D4EF7" w:rsidRDefault="001D4EF7" w:rsidP="005E0689"/>
          <w:p w:rsidR="001D4EF7" w:rsidRDefault="001D4EF7" w:rsidP="005E0689"/>
          <w:p w:rsidR="001D4EF7" w:rsidRDefault="001D4EF7" w:rsidP="005E0689"/>
          <w:p w:rsidR="001D4EF7" w:rsidRDefault="001D4EF7" w:rsidP="005E0689"/>
          <w:p w:rsidR="001D4EF7" w:rsidRDefault="001D4EF7" w:rsidP="005E0689"/>
          <w:p w:rsidR="001D4EF7" w:rsidRDefault="001D4EF7" w:rsidP="005E0689"/>
          <w:p w:rsidR="001D4EF7" w:rsidRDefault="001D4EF7" w:rsidP="005E0689"/>
          <w:p w:rsidR="001D4EF7" w:rsidRDefault="001D4EF7" w:rsidP="005E0689">
            <w:r>
              <w:t xml:space="preserve">WMISD </w:t>
            </w:r>
            <w:proofErr w:type="spellStart"/>
            <w:r>
              <w:t>Supt</w:t>
            </w:r>
            <w:r w:rsidR="004660BE">
              <w:t>s</w:t>
            </w:r>
            <w:proofErr w:type="spellEnd"/>
            <w:r>
              <w:t>.</w:t>
            </w:r>
            <w:r w:rsidR="004660BE">
              <w:t>,</w:t>
            </w:r>
          </w:p>
          <w:p w:rsidR="001D4EF7" w:rsidRDefault="001D4EF7" w:rsidP="005E0689">
            <w:r>
              <w:t>GSC Co-Coordinators</w:t>
            </w:r>
            <w:r w:rsidR="004660BE">
              <w:t>,</w:t>
            </w:r>
          </w:p>
          <w:p w:rsidR="001D4EF7" w:rsidRPr="009B0211" w:rsidRDefault="001D4EF7" w:rsidP="005E0689">
            <w:r>
              <w:t>Directors at partner agencies</w:t>
            </w:r>
            <w:r w:rsidR="004660BE">
              <w:t>.</w:t>
            </w:r>
          </w:p>
        </w:tc>
        <w:tc>
          <w:tcPr>
            <w:tcW w:w="1350" w:type="dxa"/>
          </w:tcPr>
          <w:p w:rsidR="00FE5E54" w:rsidRDefault="001D4EF7" w:rsidP="005E0689">
            <w:r>
              <w:t>10-31-12</w:t>
            </w:r>
          </w:p>
          <w:p w:rsidR="00740489" w:rsidRDefault="00740489" w:rsidP="005E0689"/>
          <w:p w:rsidR="00740489" w:rsidRDefault="00740489" w:rsidP="005E0689"/>
          <w:p w:rsidR="00740489" w:rsidRDefault="00740489" w:rsidP="005E0689"/>
          <w:p w:rsidR="00740489" w:rsidRDefault="00740489" w:rsidP="005E0689"/>
          <w:p w:rsidR="00740489" w:rsidRDefault="00740489" w:rsidP="005E0689"/>
          <w:p w:rsidR="00740489" w:rsidRDefault="00740489" w:rsidP="005E0689"/>
          <w:p w:rsidR="00740489" w:rsidRDefault="00740489" w:rsidP="005E0689"/>
          <w:p w:rsidR="00740489" w:rsidRDefault="00740489" w:rsidP="005E0689"/>
          <w:p w:rsidR="00740489" w:rsidRDefault="00740489" w:rsidP="005E0689">
            <w:r>
              <w:t>9-30-13</w:t>
            </w:r>
          </w:p>
          <w:p w:rsidR="00740489" w:rsidRDefault="00740489" w:rsidP="005E0689"/>
          <w:p w:rsidR="00740489" w:rsidRDefault="00740489" w:rsidP="005E0689"/>
          <w:p w:rsidR="00487FEB" w:rsidRDefault="00487FEB" w:rsidP="005E0689"/>
          <w:p w:rsidR="00487FEB" w:rsidRDefault="00487FEB" w:rsidP="005E0689"/>
          <w:p w:rsidR="00487FEB" w:rsidRDefault="00487FEB" w:rsidP="005E0689"/>
          <w:p w:rsidR="00487FEB" w:rsidRDefault="00487FEB" w:rsidP="005E0689"/>
          <w:p w:rsidR="00487FEB" w:rsidRDefault="00487FEB" w:rsidP="005E0689"/>
          <w:p w:rsidR="00487FEB" w:rsidRDefault="00487FEB" w:rsidP="005E0689"/>
          <w:p w:rsidR="00487FEB" w:rsidRDefault="00487FEB" w:rsidP="005E0689"/>
          <w:p w:rsidR="00487FEB" w:rsidRPr="009B0211" w:rsidRDefault="00487FEB" w:rsidP="005E0689">
            <w:r>
              <w:t>9-30-13</w:t>
            </w:r>
          </w:p>
        </w:tc>
        <w:tc>
          <w:tcPr>
            <w:tcW w:w="2790" w:type="dxa"/>
            <w:shd w:val="clear" w:color="auto" w:fill="auto"/>
          </w:tcPr>
          <w:p w:rsidR="00FE5E54" w:rsidRDefault="001D5CBE" w:rsidP="001D5CBE">
            <w:r>
              <w:t>Regular meetings</w:t>
            </w:r>
            <w:r w:rsidR="00AA3FCE">
              <w:t xml:space="preserve"> </w:t>
            </w:r>
            <w:r>
              <w:t>are taking place among staff at the Manistee and Wexford Missaukee ISDs.</w:t>
            </w:r>
          </w:p>
          <w:p w:rsidR="000A3E72" w:rsidRDefault="000A3E72" w:rsidP="001D5CBE">
            <w:r>
              <w:t xml:space="preserve">TBA and WM ISD </w:t>
            </w:r>
            <w:proofErr w:type="spellStart"/>
            <w:r>
              <w:t>Supts</w:t>
            </w:r>
            <w:proofErr w:type="spellEnd"/>
            <w:r>
              <w:t xml:space="preserve">. </w:t>
            </w:r>
            <w:proofErr w:type="gramStart"/>
            <w:r>
              <w:t>have</w:t>
            </w:r>
            <w:proofErr w:type="gramEnd"/>
            <w:r w:rsidR="00CE63CF">
              <w:t xml:space="preserve"> met and reached agreement.</w:t>
            </w:r>
          </w:p>
          <w:p w:rsidR="00CE63CF" w:rsidRDefault="00CE63CF" w:rsidP="001D5CBE"/>
          <w:p w:rsidR="00AA3FCE" w:rsidRDefault="00AA3FCE" w:rsidP="001D5CBE"/>
          <w:p w:rsidR="00CE63CF" w:rsidRDefault="00CE63CF" w:rsidP="001D5CBE">
            <w:r>
              <w:t>Common processes are in place for GSRP, GP</w:t>
            </w:r>
            <w:proofErr w:type="gramStart"/>
            <w:r>
              <w:t>,GS</w:t>
            </w:r>
            <w:proofErr w:type="gramEnd"/>
            <w:r>
              <w:t xml:space="preserve"> and GSC planning and service implementation.</w:t>
            </w:r>
          </w:p>
          <w:p w:rsidR="00CE63CF" w:rsidRDefault="00CE63CF" w:rsidP="001D5CBE">
            <w:r>
              <w:t xml:space="preserve">Common PD is accessed by staff throughout the 3 county </w:t>
            </w:r>
            <w:proofErr w:type="gramStart"/>
            <w:r>
              <w:t>area</w:t>
            </w:r>
            <w:proofErr w:type="gramEnd"/>
            <w:r>
              <w:t>.</w:t>
            </w:r>
          </w:p>
          <w:p w:rsidR="00740489" w:rsidRDefault="00740489" w:rsidP="001D5CBE"/>
          <w:p w:rsidR="00740489" w:rsidRDefault="00740489" w:rsidP="001D5CBE"/>
          <w:p w:rsidR="00740489" w:rsidRDefault="00740489" w:rsidP="001D5CBE"/>
          <w:p w:rsidR="00487FEB" w:rsidRDefault="00487FEB" w:rsidP="001D5CBE">
            <w:r>
              <w:t>Single GSC Governance structure is created and functioning.</w:t>
            </w:r>
          </w:p>
          <w:p w:rsidR="00740489" w:rsidRPr="009B0211" w:rsidRDefault="00740489" w:rsidP="001D5CBE"/>
        </w:tc>
      </w:tr>
    </w:tbl>
    <w:p w:rsidR="003F69AF" w:rsidRDefault="003F69AF" w:rsidP="00EB494A"/>
    <w:sectPr w:rsidR="003F69AF" w:rsidSect="00A674B2">
      <w:headerReference w:type="default" r:id="rId8"/>
      <w:footerReference w:type="even" r:id="rId9"/>
      <w:pgSz w:w="15840" w:h="12240" w:orient="landscape"/>
      <w:pgMar w:top="720" w:right="720" w:bottom="720" w:left="720" w:header="720" w:footer="720" w:gutter="0"/>
      <w:pgNumType w:start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E42" w:rsidRDefault="009D4E42">
      <w:r>
        <w:separator/>
      </w:r>
    </w:p>
  </w:endnote>
  <w:endnote w:type="continuationSeparator" w:id="0">
    <w:p w:rsidR="009D4E42" w:rsidRDefault="009D4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4B2" w:rsidRDefault="00FE5E54" w:rsidP="00A674B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674B2" w:rsidRDefault="009D4E42" w:rsidP="00A674B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E42" w:rsidRDefault="009D4E42">
      <w:r>
        <w:separator/>
      </w:r>
    </w:p>
  </w:footnote>
  <w:footnote w:type="continuationSeparator" w:id="0">
    <w:p w:rsidR="009D4E42" w:rsidRDefault="009D4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4B2" w:rsidRPr="00311E5D" w:rsidRDefault="00FE5E54" w:rsidP="00A674B2">
    <w:pPr>
      <w:pStyle w:val="Header"/>
      <w:rPr>
        <w:rFonts w:ascii="Calibri" w:hAnsi="Calibri" w:cs="Arial"/>
        <w:sz w:val="22"/>
        <w:szCs w:val="22"/>
      </w:rPr>
    </w:pPr>
    <w:r w:rsidRPr="00311E5D">
      <w:rPr>
        <w:rFonts w:ascii="Calibri" w:hAnsi="Calibri" w:cs="Arial"/>
        <w:sz w:val="22"/>
        <w:szCs w:val="22"/>
      </w:rPr>
      <w:t>Wexford-Missaukee Area GSC Strategic Plan</w:t>
    </w:r>
    <w:r w:rsidRPr="00311E5D">
      <w:rPr>
        <w:rFonts w:ascii="Calibri" w:hAnsi="Calibri" w:cs="Arial"/>
        <w:sz w:val="22"/>
        <w:szCs w:val="22"/>
      </w:rPr>
      <w:tab/>
    </w:r>
    <w:r>
      <w:rPr>
        <w:rFonts w:ascii="Calibri" w:hAnsi="Calibri" w:cs="Arial"/>
        <w:sz w:val="22"/>
        <w:szCs w:val="22"/>
      </w:rPr>
      <w:tab/>
    </w:r>
    <w:r>
      <w:rPr>
        <w:rFonts w:ascii="Calibri" w:hAnsi="Calibri" w:cs="Arial"/>
        <w:sz w:val="22"/>
        <w:szCs w:val="22"/>
      </w:rPr>
      <w:tab/>
    </w:r>
    <w:r w:rsidR="0054341F">
      <w:rPr>
        <w:rFonts w:ascii="Calibri" w:hAnsi="Calibri" w:cs="Arial"/>
        <w:sz w:val="22"/>
        <w:szCs w:val="22"/>
      </w:rPr>
      <w:tab/>
    </w:r>
    <w:r w:rsidR="0054341F">
      <w:rPr>
        <w:rFonts w:ascii="Calibri" w:hAnsi="Calibri" w:cs="Arial"/>
        <w:sz w:val="22"/>
        <w:szCs w:val="22"/>
      </w:rPr>
      <w:tab/>
    </w:r>
    <w:r w:rsidR="0054341F">
      <w:rPr>
        <w:rFonts w:ascii="Calibri" w:hAnsi="Calibri" w:cs="Arial"/>
        <w:sz w:val="22"/>
        <w:szCs w:val="22"/>
      </w:rPr>
      <w:tab/>
    </w:r>
    <w:r w:rsidR="0054341F">
      <w:rPr>
        <w:rFonts w:ascii="Calibri" w:hAnsi="Calibri" w:cs="Arial"/>
        <w:sz w:val="22"/>
        <w:szCs w:val="22"/>
      </w:rPr>
      <w:tab/>
    </w:r>
    <w:r w:rsidR="0054341F">
      <w:rPr>
        <w:rFonts w:ascii="Calibri" w:hAnsi="Calibri" w:cs="Arial"/>
        <w:sz w:val="22"/>
        <w:szCs w:val="22"/>
      </w:rPr>
      <w:tab/>
    </w:r>
    <w:r w:rsidRPr="00311E5D">
      <w:rPr>
        <w:rFonts w:ascii="Calibri" w:hAnsi="Calibri" w:cs="Arial"/>
        <w:sz w:val="22"/>
        <w:szCs w:val="22"/>
      </w:rPr>
      <w:t xml:space="preserve">Page </w:t>
    </w:r>
    <w:r w:rsidRPr="00311E5D">
      <w:rPr>
        <w:rFonts w:ascii="Calibri" w:hAnsi="Calibri" w:cs="Arial"/>
        <w:sz w:val="22"/>
        <w:szCs w:val="22"/>
      </w:rPr>
      <w:fldChar w:fldCharType="begin"/>
    </w:r>
    <w:r w:rsidRPr="00311E5D">
      <w:rPr>
        <w:rFonts w:ascii="Calibri" w:hAnsi="Calibri" w:cs="Arial"/>
        <w:sz w:val="22"/>
        <w:szCs w:val="22"/>
      </w:rPr>
      <w:instrText xml:space="preserve"> PAGE   \* MERGEFORMAT </w:instrText>
    </w:r>
    <w:r w:rsidRPr="00311E5D">
      <w:rPr>
        <w:rFonts w:ascii="Calibri" w:hAnsi="Calibri" w:cs="Arial"/>
        <w:sz w:val="22"/>
        <w:szCs w:val="22"/>
      </w:rPr>
      <w:fldChar w:fldCharType="separate"/>
    </w:r>
    <w:r w:rsidR="004660BE">
      <w:rPr>
        <w:rFonts w:ascii="Calibri" w:hAnsi="Calibri" w:cs="Arial"/>
        <w:noProof/>
        <w:sz w:val="22"/>
        <w:szCs w:val="22"/>
      </w:rPr>
      <w:t>15</w:t>
    </w:r>
    <w:r w:rsidRPr="00311E5D">
      <w:rPr>
        <w:rFonts w:ascii="Calibri" w:hAnsi="Calibri" w:cs="Arial"/>
        <w:sz w:val="22"/>
        <w:szCs w:val="22"/>
      </w:rPr>
      <w:fldChar w:fldCharType="end"/>
    </w:r>
    <w:r w:rsidR="0054341F">
      <w:rPr>
        <w:rFonts w:ascii="Calibri" w:hAnsi="Calibri" w:cs="Arial"/>
        <w:sz w:val="22"/>
        <w:szCs w:val="22"/>
      </w:rPr>
      <w:t>a</w:t>
    </w:r>
  </w:p>
  <w:p w:rsidR="00A674B2" w:rsidRDefault="00F007B2" w:rsidP="00F007B2">
    <w:pPr>
      <w:pStyle w:val="Header"/>
      <w:jc w:val="center"/>
    </w:pPr>
    <w:r>
      <w:tab/>
    </w:r>
    <w:r>
      <w:tab/>
    </w:r>
    <w:r>
      <w:tab/>
    </w:r>
    <w:r>
      <w:tab/>
    </w:r>
    <w:r>
      <w:tab/>
    </w:r>
    <w:r>
      <w:tab/>
    </w:r>
    <w:r>
      <w:tab/>
      <w:t>9-6-12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2649A"/>
    <w:multiLevelType w:val="hybridMultilevel"/>
    <w:tmpl w:val="94A4DF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E54"/>
    <w:rsid w:val="000A3E72"/>
    <w:rsid w:val="001D4EF7"/>
    <w:rsid w:val="001D5CBE"/>
    <w:rsid w:val="00357697"/>
    <w:rsid w:val="003F69AF"/>
    <w:rsid w:val="004660BE"/>
    <w:rsid w:val="00487FEB"/>
    <w:rsid w:val="0054341F"/>
    <w:rsid w:val="006B7A8A"/>
    <w:rsid w:val="00740489"/>
    <w:rsid w:val="007E1537"/>
    <w:rsid w:val="009D4E42"/>
    <w:rsid w:val="00A873C7"/>
    <w:rsid w:val="00AA3FCE"/>
    <w:rsid w:val="00AB53FA"/>
    <w:rsid w:val="00C02B29"/>
    <w:rsid w:val="00CE63CF"/>
    <w:rsid w:val="00D8551D"/>
    <w:rsid w:val="00E90C17"/>
    <w:rsid w:val="00EB494A"/>
    <w:rsid w:val="00F007B2"/>
    <w:rsid w:val="00FE5E54"/>
    <w:rsid w:val="00FF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5E54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rsid w:val="00FE5E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E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FE5E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E5E5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FE5E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5E54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rsid w:val="00FE5E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E5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FE5E5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E5E5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FE5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Acosta</dc:creator>
  <cp:lastModifiedBy>Mike Acosta</cp:lastModifiedBy>
  <cp:revision>17</cp:revision>
  <dcterms:created xsi:type="dcterms:W3CDTF">2012-08-30T19:49:00Z</dcterms:created>
  <dcterms:modified xsi:type="dcterms:W3CDTF">2012-09-10T13:22:00Z</dcterms:modified>
</cp:coreProperties>
</file>